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96D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bookmarkStart w:id="0" w:name="_Toc26787"/>
      <w:bookmarkStart w:id="1" w:name="_Toc6"/>
      <w:bookmarkStart w:id="2" w:name="_Toc358483957"/>
      <w:bookmarkStart w:id="3" w:name="_Toc27232"/>
      <w:bookmarkStart w:id="4" w:name="_Toc26566"/>
      <w:bookmarkStart w:id="5" w:name="_Toc3138"/>
      <w:bookmarkStart w:id="6" w:name="_Toc19063"/>
      <w:bookmarkStart w:id="7" w:name="_Toc8438"/>
      <w:bookmarkStart w:id="8" w:name="_Toc17181"/>
      <w:bookmarkStart w:id="9" w:name="_Toc12237"/>
      <w:bookmarkStart w:id="10" w:name="_Toc20110"/>
      <w:bookmarkStart w:id="11" w:name="_Toc14539"/>
      <w:r>
        <w:rPr>
          <w:rFonts w:hint="eastAsia" w:ascii="方正小标宋简体" w:hAnsi="方正小标宋简体" w:eastAsia="方正小标宋简体" w:cs="方正小标宋简体"/>
          <w:b w:val="0"/>
          <w:bCs/>
          <w:color w:val="000000"/>
          <w:sz w:val="44"/>
          <w:szCs w:val="44"/>
          <w:lang w:val="en-US" w:eastAsia="zh-CN"/>
        </w:rPr>
        <w:t>大连</w:t>
      </w:r>
      <w:bookmarkEnd w:id="0"/>
      <w:bookmarkEnd w:id="1"/>
      <w:bookmarkEnd w:id="2"/>
      <w:bookmarkEnd w:id="3"/>
      <w:bookmarkEnd w:id="4"/>
      <w:bookmarkEnd w:id="5"/>
      <w:bookmarkEnd w:id="6"/>
      <w:bookmarkEnd w:id="7"/>
      <w:bookmarkEnd w:id="8"/>
      <w:bookmarkEnd w:id="9"/>
      <w:r>
        <w:rPr>
          <w:rFonts w:hint="eastAsia" w:ascii="方正小标宋简体" w:hAnsi="方正小标宋简体" w:eastAsia="方正小标宋简体" w:cs="方正小标宋简体"/>
          <w:b w:val="0"/>
          <w:bCs/>
          <w:color w:val="000000"/>
          <w:sz w:val="44"/>
          <w:szCs w:val="44"/>
          <w:lang w:val="en-US" w:eastAsia="zh-CN"/>
        </w:rPr>
        <w:t>昊昇机械有限公司</w:t>
      </w:r>
      <w:bookmarkEnd w:id="10"/>
      <w:bookmarkEnd w:id="11"/>
      <w:r>
        <w:rPr>
          <w:rFonts w:hint="eastAsia" w:ascii="方正小标宋简体" w:hAnsi="方正小标宋简体" w:eastAsia="方正小标宋简体" w:cs="方正小标宋简体"/>
          <w:b w:val="0"/>
          <w:bCs/>
          <w:color w:val="000000"/>
          <w:sz w:val="44"/>
          <w:szCs w:val="44"/>
          <w:lang w:val="en-US" w:eastAsia="zh-CN"/>
        </w:rPr>
        <w:t>“3·6”一般</w:t>
      </w:r>
    </w:p>
    <w:p w14:paraId="09F0A0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color w:val="000000"/>
          <w:sz w:val="44"/>
          <w:szCs w:val="44"/>
          <w:lang w:val="en-US" w:eastAsia="zh-CN"/>
        </w:rPr>
        <w:t>物体打击</w:t>
      </w:r>
      <w:r>
        <w:rPr>
          <w:rFonts w:hint="eastAsia" w:ascii="方正小标宋简体" w:hAnsi="方正小标宋简体" w:eastAsia="方正小标宋简体" w:cs="方正小标宋简体"/>
          <w:b w:val="0"/>
          <w:bCs/>
          <w:color w:val="000000"/>
          <w:sz w:val="44"/>
          <w:szCs w:val="44"/>
          <w:lang w:eastAsia="zh-CN"/>
        </w:rPr>
        <w:t>事故</w:t>
      </w:r>
      <w:r>
        <w:rPr>
          <w:rFonts w:hint="eastAsia" w:ascii="方正小标宋简体" w:hAnsi="方正小标宋简体" w:eastAsia="方正小标宋简体" w:cs="方正小标宋简体"/>
          <w:sz w:val="44"/>
          <w:szCs w:val="44"/>
        </w:rPr>
        <w:t>整改落实情况</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评估报告</w:t>
      </w:r>
    </w:p>
    <w:p w14:paraId="0E62914F">
      <w:pPr>
        <w:ind w:firstLine="640" w:firstLineChars="200"/>
        <w:rPr>
          <w:rFonts w:hint="eastAsia" w:ascii="仿宋_GB2312" w:hAnsi="仿宋_GB2312" w:eastAsia="仿宋_GB2312" w:cs="仿宋_GB2312"/>
          <w:sz w:val="32"/>
          <w:szCs w:val="32"/>
        </w:rPr>
      </w:pPr>
    </w:p>
    <w:p w14:paraId="131F89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日7时1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左右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庄河市昌盛街道</w:t>
      </w:r>
      <w:r>
        <w:rPr>
          <w:rFonts w:hint="eastAsia" w:ascii="仿宋_GB2312" w:hAnsi="仿宋_GB2312" w:eastAsia="仿宋_GB2312" w:cs="仿宋_GB2312"/>
          <w:sz w:val="32"/>
          <w:szCs w:val="32"/>
        </w:rPr>
        <w:t>大连</w:t>
      </w:r>
      <w:r>
        <w:rPr>
          <w:rFonts w:hint="eastAsia" w:ascii="仿宋_GB2312" w:hAnsi="仿宋_GB2312" w:eastAsia="仿宋_GB2312" w:cs="仿宋_GB2312"/>
          <w:sz w:val="32"/>
          <w:szCs w:val="32"/>
          <w:lang w:val="en-US" w:eastAsia="zh-CN"/>
        </w:rPr>
        <w:t>昊昇机械</w:t>
      </w:r>
      <w:r>
        <w:rPr>
          <w:rFonts w:hint="eastAsia" w:ascii="仿宋_GB2312" w:hAnsi="仿宋_GB2312" w:eastAsia="仿宋_GB2312" w:cs="仿宋_GB2312"/>
          <w:sz w:val="32"/>
          <w:szCs w:val="32"/>
        </w:rPr>
        <w:t>有限公司发生一起</w:t>
      </w:r>
      <w:r>
        <w:rPr>
          <w:rFonts w:hint="eastAsia" w:ascii="仿宋_GB2312" w:hAnsi="仿宋_GB2312" w:eastAsia="仿宋_GB2312" w:cs="仿宋_GB2312"/>
          <w:sz w:val="32"/>
          <w:szCs w:val="32"/>
          <w:lang w:val="en-US" w:eastAsia="zh-CN"/>
        </w:rPr>
        <w:t>物体打击</w:t>
      </w:r>
      <w:r>
        <w:rPr>
          <w:rFonts w:hint="eastAsia" w:ascii="仿宋_GB2312" w:hAnsi="仿宋_GB2312" w:eastAsia="仿宋_GB2312" w:cs="仿宋_GB2312"/>
          <w:sz w:val="32"/>
          <w:szCs w:val="32"/>
        </w:rPr>
        <w:t>事故，造成1人死亡，直接经济损失约</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万元。</w:t>
      </w:r>
    </w:p>
    <w:p w14:paraId="31DF94F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2025年5月9日，庄河市人民政府审议通过了《</w:t>
      </w:r>
      <w:r>
        <w:rPr>
          <w:rFonts w:hint="eastAsia" w:ascii="仿宋_GB2312" w:hAnsi="仿宋" w:eastAsia="仿宋_GB2312"/>
          <w:sz w:val="32"/>
          <w:szCs w:val="32"/>
          <w:lang w:val="en-US" w:eastAsia="zh-CN"/>
        </w:rPr>
        <w:t>大连昊昇机械有限公司“3·6”一般物体打击事故调查报告</w:t>
      </w:r>
      <w:r>
        <w:rPr>
          <w:rFonts w:hint="eastAsia" w:ascii="仿宋_GB2312" w:hAnsi="仿宋_GB2312" w:eastAsia="仿宋_GB2312" w:cs="仿宋_GB2312"/>
          <w:sz w:val="32"/>
          <w:szCs w:val="32"/>
          <w:lang w:val="en-US" w:eastAsia="zh-CN"/>
        </w:rPr>
        <w:t>》，并印发了《庄河市人民政府关于大连昊昇机械有限公司“3·6”一般物体打击</w:t>
      </w:r>
      <w:r>
        <w:rPr>
          <w:rFonts w:hint="eastAsia" w:ascii="仿宋_GB2312" w:hAnsi="仿宋" w:eastAsia="仿宋_GB2312"/>
          <w:sz w:val="32"/>
          <w:szCs w:val="32"/>
          <w:lang w:val="en-US" w:eastAsia="zh-CN"/>
        </w:rPr>
        <w:t>事故调查报告</w:t>
      </w:r>
      <w:r>
        <w:rPr>
          <w:rFonts w:hint="eastAsia" w:ascii="仿宋_GB2312" w:hAnsi="仿宋_GB2312" w:eastAsia="仿宋_GB2312" w:cs="仿宋_GB2312"/>
          <w:sz w:val="32"/>
          <w:szCs w:val="32"/>
          <w:lang w:val="en-US" w:eastAsia="zh-CN"/>
        </w:rPr>
        <w:t>的批复》，同意事故结案。</w:t>
      </w:r>
      <w:r>
        <w:rPr>
          <w:rFonts w:hint="eastAsia" w:ascii="仿宋_GB2312" w:hAnsi="仿宋_GB2312" w:eastAsia="仿宋_GB2312" w:cs="仿宋_GB2312"/>
          <w:sz w:val="32"/>
          <w:szCs w:val="32"/>
        </w:rPr>
        <w:t>依据《辽宁省人民政府办公厅关于印发辽宁省生产安全事故责任追究和整改措施落实情况评估暂行办法的通知》（辽政办〔2020〕15号）有关规定，庄河市</w:t>
      </w:r>
      <w:r>
        <w:rPr>
          <w:rFonts w:hint="eastAsia" w:ascii="仿宋_GB2312" w:hAnsi="仿宋_GB2312" w:eastAsia="仿宋_GB2312" w:cs="仿宋_GB2312"/>
          <w:sz w:val="32"/>
          <w:szCs w:val="32"/>
          <w:lang w:eastAsia="zh-CN"/>
        </w:rPr>
        <w:t>安委会办公室</w:t>
      </w:r>
      <w:r>
        <w:rPr>
          <w:rFonts w:hint="eastAsia" w:ascii="仿宋_GB2312" w:hAnsi="仿宋_GB2312" w:eastAsia="仿宋_GB2312" w:cs="仿宋_GB2312"/>
          <w:sz w:val="32"/>
          <w:szCs w:val="32"/>
          <w:lang w:val="en-US" w:eastAsia="zh-CN"/>
        </w:rPr>
        <w:t>成立</w:t>
      </w:r>
      <w:r>
        <w:rPr>
          <w:rFonts w:hint="eastAsia" w:ascii="仿宋_GB2312" w:hAnsi="仿宋" w:eastAsia="仿宋_GB2312"/>
          <w:sz w:val="32"/>
          <w:szCs w:val="32"/>
          <w:lang w:val="en-US" w:eastAsia="zh-CN"/>
        </w:rPr>
        <w:t>大连昊昇机械有限公司“3·6”一般物体打击事故</w:t>
      </w:r>
      <w:r>
        <w:rPr>
          <w:rFonts w:hint="eastAsia" w:ascii="仿宋_GB2312" w:hAnsi="仿宋_GB2312" w:eastAsia="仿宋_GB2312" w:cs="仿宋_GB2312"/>
          <w:sz w:val="32"/>
          <w:szCs w:val="32"/>
        </w:rPr>
        <w:t>评估组，对事故整改措施落实情况进行评估，形成《</w:t>
      </w:r>
      <w:r>
        <w:rPr>
          <w:rFonts w:hint="eastAsia" w:ascii="仿宋_GB2312" w:hAnsi="仿宋" w:eastAsia="仿宋_GB2312"/>
          <w:sz w:val="32"/>
          <w:szCs w:val="32"/>
          <w:lang w:val="en-US" w:eastAsia="zh-CN"/>
        </w:rPr>
        <w:t>大连昊昇机械有限公司“3·6”一般物体打击事故</w:t>
      </w:r>
      <w:r>
        <w:rPr>
          <w:rFonts w:hint="eastAsia" w:ascii="仿宋_GB2312" w:hAnsi="仿宋_GB2312" w:eastAsia="仿宋_GB2312" w:cs="仿宋_GB2312"/>
          <w:sz w:val="32"/>
          <w:szCs w:val="32"/>
        </w:rPr>
        <w:t>整改落实情况</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评估报告》。</w:t>
      </w:r>
    </w:p>
    <w:p w14:paraId="5365F8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14:ligatures w14:val="none"/>
        </w:rPr>
        <w:t>一、</w:t>
      </w:r>
      <w:r>
        <w:rPr>
          <w:rFonts w:hint="eastAsia" w:ascii="黑体" w:hAnsi="黑体" w:eastAsia="黑体" w:cs="黑体"/>
          <w:sz w:val="32"/>
          <w:szCs w:val="32"/>
          <w:lang w:val="en-US" w:eastAsia="zh-CN"/>
        </w:rPr>
        <w:t>评估工作组织及开展情况</w:t>
      </w:r>
    </w:p>
    <w:p w14:paraId="6381A7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2026年4月20日，按照《</w:t>
      </w:r>
      <w:r>
        <w:rPr>
          <w:rFonts w:hint="eastAsia" w:ascii="仿宋_GB2312" w:hAnsi="仿宋_GB2312" w:eastAsia="仿宋_GB2312" w:cs="仿宋_GB2312"/>
          <w:sz w:val="32"/>
          <w:szCs w:val="32"/>
        </w:rPr>
        <w:t>辽宁省人民政府办公厅关于印发辽宁省生产安全事故责任追究和整改措施落实情况评估暂行办法的通知》（辽政办〔2020〕15号）有关规定，庄河市</w:t>
      </w:r>
      <w:r>
        <w:rPr>
          <w:rFonts w:hint="eastAsia" w:ascii="仿宋_GB2312" w:hAnsi="仿宋_GB2312" w:eastAsia="仿宋_GB2312" w:cs="仿宋_GB2312"/>
          <w:sz w:val="32"/>
          <w:szCs w:val="32"/>
          <w:lang w:eastAsia="zh-CN"/>
        </w:rPr>
        <w:t>安委会办公室</w:t>
      </w:r>
      <w:r>
        <w:rPr>
          <w:rFonts w:hint="eastAsia" w:ascii="仿宋_GB2312" w:hAnsi="仿宋_GB2312" w:eastAsia="仿宋_GB2312" w:cs="仿宋_GB2312"/>
          <w:sz w:val="32"/>
          <w:szCs w:val="32"/>
          <w:lang w:val="en-US" w:eastAsia="zh-CN"/>
        </w:rPr>
        <w:t>成立了由市应急局、市公安局、市市场监管局、市总工会、昌盛街道办事处</w:t>
      </w:r>
      <w:r>
        <w:rPr>
          <w:rFonts w:hint="eastAsia" w:ascii="仿宋_GB2312" w:hAnsi="仿宋_GB2312" w:eastAsia="仿宋_GB2312" w:cs="仿宋_GB2312"/>
          <w:sz w:val="32"/>
          <w:szCs w:val="32"/>
        </w:rPr>
        <w:t>组成</w:t>
      </w:r>
      <w:r>
        <w:rPr>
          <w:rFonts w:hint="eastAsia" w:ascii="仿宋_GB2312" w:hAnsi="仿宋_GB2312" w:eastAsia="仿宋_GB2312" w:cs="仿宋_GB2312"/>
          <w:sz w:val="32"/>
          <w:szCs w:val="32"/>
          <w:lang w:val="en-US" w:eastAsia="zh-CN"/>
        </w:rPr>
        <w:t>的评估组，评估组通过到事故现场实地走访、到相关部门查阅档案资料等，对事故整改措施落实情况进行全面评估。</w:t>
      </w:r>
    </w:p>
    <w:p w14:paraId="59330E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14:ligatures w14:val="none"/>
        </w:rPr>
        <w:t>（一）</w:t>
      </w:r>
      <w:r>
        <w:rPr>
          <w:rFonts w:hint="eastAsia" w:ascii="仿宋_GB2312" w:hAnsi="仿宋_GB2312" w:eastAsia="仿宋_GB2312" w:cs="仿宋_GB2312"/>
          <w:sz w:val="32"/>
          <w:szCs w:val="32"/>
          <w:lang w:val="en-US" w:eastAsia="zh-CN"/>
        </w:rPr>
        <w:t>评估组成员</w:t>
      </w:r>
    </w:p>
    <w:p w14:paraId="1FAB645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矫贞峰  </w:t>
      </w:r>
      <w:r>
        <w:rPr>
          <w:rFonts w:hint="eastAsia" w:ascii="仿宋_GB2312" w:hAnsi="仿宋_GB2312" w:eastAsia="仿宋_GB2312" w:cs="仿宋_GB2312"/>
          <w:sz w:val="32"/>
          <w:szCs w:val="32"/>
        </w:rPr>
        <w:t>市应急管理局</w:t>
      </w:r>
      <w:r>
        <w:rPr>
          <w:rFonts w:hint="eastAsia" w:ascii="仿宋_GB2312" w:hAnsi="仿宋_GB2312" w:eastAsia="仿宋_GB2312" w:cs="仿宋_GB2312"/>
          <w:sz w:val="32"/>
          <w:szCs w:val="32"/>
          <w:lang w:val="en-US" w:eastAsia="zh-CN"/>
        </w:rPr>
        <w:t xml:space="preserve">局长  </w:t>
      </w:r>
    </w:p>
    <w:p w14:paraId="177072C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韩志敏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市公安局</w:t>
      </w:r>
      <w:r>
        <w:rPr>
          <w:rFonts w:hint="eastAsia" w:ascii="仿宋_GB2312" w:hAnsi="仿宋_GB2312" w:eastAsia="仿宋_GB2312" w:cs="仿宋_GB2312"/>
          <w:sz w:val="32"/>
          <w:szCs w:val="32"/>
          <w:lang w:val="en-US" w:eastAsia="zh-CN"/>
        </w:rPr>
        <w:t xml:space="preserve">副局长  </w:t>
      </w:r>
    </w:p>
    <w:p w14:paraId="677A063A">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市应急管理局副局长</w:t>
      </w:r>
      <w:r>
        <w:rPr>
          <w:rFonts w:hint="eastAsia" w:ascii="仿宋_GB2312" w:hAnsi="仿宋_GB2312" w:eastAsia="仿宋_GB2312" w:cs="仿宋_GB2312"/>
          <w:sz w:val="32"/>
          <w:szCs w:val="32"/>
          <w:lang w:val="en-US" w:eastAsia="zh-CN"/>
        </w:rPr>
        <w:t xml:space="preserve">  </w:t>
      </w:r>
    </w:p>
    <w:p w14:paraId="15F39659">
      <w:pPr>
        <w:ind w:left="3195" w:leftChars="912" w:hanging="1280" w:hanging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范有刚  市市场监管局副局长</w:t>
      </w:r>
    </w:p>
    <w:p w14:paraId="585DAB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周  丹  </w:t>
      </w:r>
      <w:r>
        <w:rPr>
          <w:rFonts w:hint="eastAsia" w:ascii="仿宋_GB2312" w:hAnsi="仿宋_GB2312" w:eastAsia="仿宋_GB2312" w:cs="仿宋_GB2312"/>
          <w:sz w:val="32"/>
          <w:szCs w:val="32"/>
        </w:rPr>
        <w:t>市总工会经济部负责人</w:t>
      </w:r>
      <w:r>
        <w:rPr>
          <w:rFonts w:hint="eastAsia" w:ascii="仿宋_GB2312" w:hAnsi="仿宋_GB2312" w:eastAsia="仿宋_GB2312" w:cs="仿宋_GB2312"/>
          <w:sz w:val="32"/>
          <w:szCs w:val="32"/>
          <w:lang w:val="en-US" w:eastAsia="zh-CN"/>
        </w:rPr>
        <w:t xml:space="preserve"> </w:t>
      </w:r>
    </w:p>
    <w:p w14:paraId="6E2A09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辛忠成  昌盛街道办事处副主任</w:t>
      </w:r>
    </w:p>
    <w:p w14:paraId="349F2F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员：崔天然  市公安局内保大队大队长</w:t>
      </w:r>
    </w:p>
    <w:p w14:paraId="2B70ED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王贵鑫  市公安局内保大队民警</w:t>
      </w:r>
    </w:p>
    <w:p w14:paraId="6AEA2C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王玉鑫  市应急局行业科科长</w:t>
      </w:r>
    </w:p>
    <w:p w14:paraId="4BAE69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9" w:firstLineChars="603"/>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曲松杨  市应急局行业科科员</w:t>
      </w:r>
    </w:p>
    <w:p w14:paraId="308A2A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9" w:firstLineChars="603"/>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李明华  市应急局行业科科员</w:t>
      </w:r>
    </w:p>
    <w:p w14:paraId="44BB00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5" w:leftChars="912" w:hanging="1280" w:hangingChars="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磊  市市场监管局</w:t>
      </w:r>
      <w:r>
        <w:rPr>
          <w:rFonts w:hint="eastAsia" w:ascii="仿宋_GB2312" w:hAnsi="仿宋_GB2312" w:eastAsia="仿宋_GB2312" w:cs="仿宋_GB2312"/>
          <w:color w:val="auto"/>
          <w:sz w:val="32"/>
          <w:szCs w:val="32"/>
          <w:shd w:val="clear" w:color="auto" w:fill="auto"/>
          <w:lang w:val="en-US" w:eastAsia="zh-CN"/>
        </w:rPr>
        <w:t>科长</w:t>
      </w:r>
    </w:p>
    <w:p w14:paraId="741CD6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5" w:leftChars="912"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林奇军  市总工会经济部劳动保护专干</w:t>
      </w:r>
    </w:p>
    <w:p w14:paraId="771B9C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5" w:leftChars="912" w:hanging="1280" w:hangingChars="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崔</w:t>
      </w:r>
      <w:r>
        <w:rPr>
          <w:rFonts w:hint="eastAsia" w:ascii="仿宋_GB2312" w:hAnsi="仿宋_GB2312" w:eastAsia="仿宋_GB2312" w:cs="仿宋_GB2312"/>
          <w:sz w:val="32"/>
          <w:szCs w:val="32"/>
          <w:lang w:val="en-US" w:eastAsia="zh-CN"/>
        </w:rPr>
        <w:t xml:space="preserve">  洋  昌盛街道办事处安监站长</w:t>
      </w:r>
    </w:p>
    <w:p w14:paraId="4C242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5" w:leftChars="912"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同时邀请市</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lang w:val="en-US" w:eastAsia="zh-CN"/>
        </w:rPr>
        <w:t>市检察院派员</w:t>
      </w:r>
      <w:r>
        <w:rPr>
          <w:rFonts w:hint="eastAsia" w:ascii="仿宋_GB2312" w:hAnsi="仿宋_GB2312" w:eastAsia="仿宋_GB2312" w:cs="仿宋_GB2312"/>
          <w:sz w:val="32"/>
          <w:szCs w:val="32"/>
        </w:rPr>
        <w:t>参加。</w:t>
      </w:r>
    </w:p>
    <w:p w14:paraId="7DE193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（二）评估内容</w:t>
      </w:r>
    </w:p>
    <w:p w14:paraId="68BA00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1.事故归档、备案及公布的情况；</w:t>
      </w:r>
    </w:p>
    <w:p w14:paraId="2A8A85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2.事故相关责任单位处理意见的落实情况；</w:t>
      </w:r>
    </w:p>
    <w:p w14:paraId="562442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3.事故相关责任人员处理意见的落实情况；</w:t>
      </w:r>
    </w:p>
    <w:p w14:paraId="4BCEF03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4.事故责任单位防范和整改措施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落实情况</w:t>
      </w:r>
      <w:r>
        <w:rPr>
          <w:rFonts w:hint="eastAsia" w:ascii="仿宋_GB2312" w:hAnsi="仿宋_GB2312" w:eastAsia="仿宋_GB2312" w:cs="仿宋_GB2312"/>
          <w:sz w:val="32"/>
          <w:szCs w:val="32"/>
          <w:lang w:eastAsia="zh-CN"/>
        </w:rPr>
        <w:t>。</w:t>
      </w:r>
    </w:p>
    <w:p w14:paraId="3F944C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（三）评估方法</w:t>
      </w:r>
    </w:p>
    <w:p w14:paraId="354FF3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1.制定评估工作方案，明确评估工作的目标、任务、方法、步骤、时限和要求；</w:t>
      </w:r>
    </w:p>
    <w:p w14:paraId="3794AB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2.听取</w:t>
      </w:r>
      <w:r>
        <w:rPr>
          <w:rFonts w:hint="eastAsia" w:ascii="仿宋_GB2312" w:hAnsi="仿宋_GB2312" w:eastAsia="仿宋_GB2312" w:cs="仿宋_GB2312"/>
          <w:sz w:val="32"/>
          <w:szCs w:val="32"/>
          <w:lang w:eastAsia="zh-CN"/>
        </w:rPr>
        <w:t>市场监管局</w:t>
      </w:r>
      <w:r>
        <w:rPr>
          <w:rFonts w:hint="eastAsia" w:ascii="仿宋_GB2312" w:hAnsi="仿宋_GB2312" w:eastAsia="仿宋_GB2312" w:cs="仿宋_GB2312"/>
          <w:sz w:val="32"/>
          <w:szCs w:val="32"/>
          <w:lang w:val="en-US" w:eastAsia="zh-CN"/>
        </w:rPr>
        <w:t>、昌盛街道办事处、大连昊昇机械有限公司（以下简称昊昇机械）整改</w:t>
      </w:r>
      <w:r>
        <w:rPr>
          <w:rFonts w:hint="eastAsia" w:ascii="仿宋_GB2312" w:hAnsi="仿宋_GB2312" w:eastAsia="仿宋_GB2312" w:cs="仿宋_GB2312"/>
          <w:sz w:val="32"/>
          <w:szCs w:val="32"/>
        </w:rPr>
        <w:t>措施落实</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14:paraId="1A0F8A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3.调阅事故</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责任单位及责任人员的责任追究落实情况；</w:t>
      </w:r>
    </w:p>
    <w:p w14:paraId="7450A0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4.依据事故调查报告对</w:t>
      </w:r>
      <w:r>
        <w:rPr>
          <w:rFonts w:hint="eastAsia" w:ascii="仿宋_GB2312" w:hAnsi="仿宋_GB2312" w:eastAsia="仿宋_GB2312" w:cs="仿宋_GB2312"/>
          <w:sz w:val="32"/>
          <w:szCs w:val="32"/>
          <w:lang w:val="en-US" w:eastAsia="zh-CN"/>
        </w:rPr>
        <w:t>大连昊昇机械有限公司整改</w:t>
      </w:r>
      <w:r>
        <w:rPr>
          <w:rFonts w:hint="eastAsia" w:ascii="仿宋_GB2312" w:hAnsi="仿宋_GB2312" w:eastAsia="仿宋_GB2312" w:cs="仿宋_GB2312"/>
          <w:sz w:val="32"/>
          <w:szCs w:val="32"/>
        </w:rPr>
        <w:t>措施落实情况进行现场核查；</w:t>
      </w:r>
    </w:p>
    <w:p w14:paraId="0CD8B5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5.收集、整理有关见证材料，起草评估报告。</w:t>
      </w:r>
    </w:p>
    <w:p w14:paraId="29D88049">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二、事故归档及公布的情况</w:t>
      </w:r>
    </w:p>
    <w:p w14:paraId="2A1194A0">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庄河市应急管理局按要求对事故案卷进行了归档；202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日在庄河市人民政府官方网站对事故调查报告进行了</w:t>
      </w:r>
      <w:r>
        <w:rPr>
          <w:rFonts w:hint="eastAsia" w:ascii="仿宋_GB2312" w:hAnsi="仿宋_GB2312" w:eastAsia="仿宋_GB2312" w:cs="仿宋_GB2312"/>
          <w:sz w:val="32"/>
          <w:szCs w:val="32"/>
          <w:lang w:val="en-US" w:eastAsia="zh-CN"/>
        </w:rPr>
        <w:t>全文</w:t>
      </w:r>
      <w:r>
        <w:rPr>
          <w:rFonts w:hint="eastAsia" w:ascii="仿宋_GB2312" w:hAnsi="仿宋_GB2312" w:eastAsia="仿宋_GB2312" w:cs="仿宋_GB2312"/>
          <w:sz w:val="32"/>
          <w:szCs w:val="32"/>
        </w:rPr>
        <w:t>公示，接受社</w:t>
      </w:r>
      <w:r>
        <w:rPr>
          <w:rFonts w:hint="eastAsia" w:ascii="仿宋_GB2312" w:hAnsi="仿宋_GB2312" w:eastAsia="仿宋_GB2312" w:cs="仿宋_GB2312"/>
          <w:sz w:val="32"/>
          <w:szCs w:val="32"/>
          <w:lang w:val="en-US" w:eastAsia="zh-CN"/>
        </w:rPr>
        <w:t>会监督，网址为http://dlzh.gov.cn/html/newsShow_14_599_53340.html</w:t>
      </w:r>
      <w:r>
        <w:rPr>
          <w:rFonts w:hint="eastAsia" w:ascii="仿宋_GB2312" w:hAnsi="仿宋_GB2312" w:eastAsia="仿宋_GB2312" w:cs="仿宋_GB2312"/>
          <w:sz w:val="32"/>
          <w:szCs w:val="32"/>
        </w:rPr>
        <w:t>。</w:t>
      </w:r>
    </w:p>
    <w:p w14:paraId="257659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三、有关责任</w:t>
      </w:r>
      <w:r>
        <w:rPr>
          <w:rFonts w:hint="eastAsia" w:ascii="黑体" w:hAnsi="黑体" w:eastAsia="黑体" w:cs="黑体"/>
          <w:sz w:val="32"/>
          <w:szCs w:val="32"/>
        </w:rPr>
        <w:t>单位、</w:t>
      </w:r>
      <w:r>
        <w:rPr>
          <w:rFonts w:hint="eastAsia" w:ascii="黑体" w:hAnsi="黑体" w:eastAsia="黑体" w:cs="黑体"/>
          <w:sz w:val="32"/>
          <w:szCs w:val="32"/>
          <w:lang w:val="en-US" w:eastAsia="zh-CN"/>
        </w:rPr>
        <w:t>部门和</w:t>
      </w:r>
      <w:r>
        <w:rPr>
          <w:rFonts w:hint="eastAsia" w:ascii="黑体" w:hAnsi="黑体" w:eastAsia="黑体" w:cs="黑体"/>
          <w:sz w:val="32"/>
          <w:szCs w:val="32"/>
        </w:rPr>
        <w:t>人员</w:t>
      </w:r>
      <w:r>
        <w:rPr>
          <w:rFonts w:hint="eastAsia" w:ascii="黑体" w:hAnsi="黑体" w:eastAsia="黑体" w:cs="黑体"/>
          <w:sz w:val="32"/>
          <w:szCs w:val="32"/>
          <w:lang w:val="en-US" w:eastAsia="zh-CN"/>
        </w:rPr>
        <w:t>的</w:t>
      </w:r>
      <w:r>
        <w:rPr>
          <w:rFonts w:hint="eastAsia" w:ascii="黑体" w:hAnsi="黑体" w:eastAsia="黑体" w:cs="黑体"/>
          <w:sz w:val="32"/>
          <w:szCs w:val="32"/>
        </w:rPr>
        <w:t>处理意见的落实情况</w:t>
      </w:r>
    </w:p>
    <w:p w14:paraId="084CA57F">
      <w:pPr>
        <w:numPr>
          <w:ilvl w:val="0"/>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调查报告共对1家单位和4名责任人提出了处理意见，行政处罚已全部执行到位。</w:t>
      </w:r>
    </w:p>
    <w:p w14:paraId="17F00D1C">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14:ligatures w14:val="none"/>
        </w:rPr>
        <w:t>（一）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有关单位和部门</w:t>
      </w:r>
      <w:r>
        <w:rPr>
          <w:rFonts w:hint="eastAsia" w:ascii="仿宋_GB2312" w:hAnsi="仿宋_GB2312" w:eastAsia="仿宋_GB2312" w:cs="仿宋_GB2312"/>
          <w:sz w:val="32"/>
          <w:szCs w:val="32"/>
        </w:rPr>
        <w:t>的处理意见的落实情况</w:t>
      </w:r>
    </w:p>
    <w:p w14:paraId="6F59AA8A">
      <w:pPr>
        <w:ind w:firstLine="640" w:firstLineChars="200"/>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大连昊昇机械有限公司，安全生产主体责任落实不到位。</w:t>
      </w:r>
      <w:bookmarkStart w:id="12" w:name="_Toc16537"/>
      <w:r>
        <w:rPr>
          <w:rFonts w:hint="eastAsia" w:ascii="仿宋_GB2312" w:hAnsi="仿宋" w:eastAsia="仿宋_GB2312" w:cs="仿宋"/>
          <w:bCs/>
          <w:color w:val="000000"/>
          <w:sz w:val="32"/>
          <w:szCs w:val="32"/>
          <w:lang w:val="en-US" w:eastAsia="zh-CN"/>
        </w:rPr>
        <w:t>1.风险管控和隐患排查不到位。对摇臂钻床安装及使用风险辨识不足，只注重使用方便，忽视了安全要求；对日常起重作业中带来的刮碰隐患排查不到位，掌握了即有风险未管控，发现了潜在隐患未消除。</w:t>
      </w:r>
      <w:bookmarkEnd w:id="12"/>
      <w:bookmarkStart w:id="13" w:name="_Toc36"/>
      <w:r>
        <w:rPr>
          <w:rFonts w:hint="eastAsia" w:ascii="仿宋_GB2312" w:hAnsi="仿宋" w:eastAsia="仿宋_GB2312" w:cs="仿宋"/>
          <w:bCs/>
          <w:color w:val="000000"/>
          <w:sz w:val="32"/>
          <w:szCs w:val="32"/>
          <w:lang w:val="en-US" w:eastAsia="zh-CN"/>
        </w:rPr>
        <w:t>2.安全技术操作规程制定不全面。在企业制定的89个操作规程中，片面追求规程数量，而未结合相关法规、规范有针对性制定重要岗位操作规程，在起重机的操作规程中未将载荷与障碍物的间距以及人员位于安全区域进行明确。</w:t>
      </w:r>
      <w:bookmarkEnd w:id="13"/>
      <w:bookmarkStart w:id="14" w:name="_Toc394854246"/>
      <w:bookmarkStart w:id="15" w:name="_Toc10730"/>
      <w:bookmarkStart w:id="16" w:name="_Toc28243"/>
      <w:bookmarkStart w:id="17" w:name="_Toc32328"/>
      <w:bookmarkStart w:id="18" w:name="_Toc16284"/>
      <w:bookmarkStart w:id="19" w:name="_Toc729650364_WPSOffice_Level3"/>
      <w:r>
        <w:rPr>
          <w:rFonts w:hint="eastAsia" w:ascii="仿宋_GB2312" w:hAnsi="仿宋" w:eastAsia="仿宋_GB2312" w:cs="仿宋"/>
          <w:bCs/>
          <w:color w:val="000000"/>
          <w:sz w:val="32"/>
          <w:szCs w:val="32"/>
          <w:lang w:val="en-US" w:eastAsia="zh-CN"/>
        </w:rPr>
        <w:t>3.</w:t>
      </w:r>
      <w:bookmarkEnd w:id="14"/>
      <w:bookmarkEnd w:id="15"/>
      <w:bookmarkEnd w:id="16"/>
      <w:r>
        <w:rPr>
          <w:rFonts w:hint="eastAsia" w:ascii="仿宋_GB2312" w:hAnsi="仿宋" w:eastAsia="仿宋_GB2312" w:cs="仿宋"/>
          <w:bCs/>
          <w:color w:val="000000"/>
          <w:sz w:val="32"/>
          <w:szCs w:val="32"/>
          <w:lang w:val="en-US" w:eastAsia="zh-CN"/>
        </w:rPr>
        <w:t>从业人员教育培训有疏漏。对从业人员教育培训满足于字面落实，对日常中习惯性违章违规行为视而不见，把病态当常态，把经验当头脑，没有从根本去研究法规、规范的要求，未有效结合作业人员的能力素质与风险环境开展教育培训。</w:t>
      </w:r>
      <w:bookmarkEnd w:id="17"/>
      <w:bookmarkEnd w:id="18"/>
      <w:bookmarkEnd w:id="19"/>
      <w:r>
        <w:rPr>
          <w:rFonts w:hint="eastAsia" w:ascii="仿宋_GB2312" w:hAnsi="仿宋" w:eastAsia="仿宋_GB2312" w:cs="仿宋"/>
          <w:bCs/>
          <w:color w:val="000000"/>
          <w:sz w:val="32"/>
          <w:szCs w:val="32"/>
          <w:lang w:val="en-US" w:eastAsia="zh-CN"/>
        </w:rPr>
        <w:t>违反了《中华人民共和国安全生产法》（以下简称《安全生产法》）第四条的规定，导致事故发生，对事故发生负有责任，建议庄河市应急管理局依据《安全生产法》第一百一十四条第一款第一项的规定给予行政处罚。</w:t>
      </w:r>
    </w:p>
    <w:p w14:paraId="7FC8D37A">
      <w:pPr>
        <w:ind w:firstLine="640" w:firstLineChars="200"/>
        <w:rPr>
          <w:rFonts w:hint="default"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2025年5月13日，庄河市应急管理局按照法定程序对大连昊昇机械有限公司“3·6”一般物体打击</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val="en-US" w:eastAsia="zh-CN"/>
        </w:rPr>
        <w:t>案</w:t>
      </w:r>
      <w:r>
        <w:rPr>
          <w:rFonts w:hint="eastAsia" w:ascii="仿宋_GB2312" w:hAnsi="仿宋" w:eastAsia="仿宋_GB2312" w:cs="仿宋"/>
          <w:bCs/>
          <w:color w:val="000000"/>
          <w:sz w:val="32"/>
          <w:szCs w:val="32"/>
          <w:lang w:val="en-US" w:eastAsia="zh-CN"/>
        </w:rPr>
        <w:t>进行了立案调查，经应急局集体讨论决定，同意对昊昇机械按照市政府批复的事故调查报告进行处罚，下达了《行政处罚决定书》（（庄）应急罚〔2025〕SG07号），对其处以罚款人民币伍拾万元整（</w:t>
      </w:r>
      <w:r>
        <w:rPr>
          <w:rFonts w:hint="default" w:ascii="Arial" w:hAnsi="Arial" w:eastAsia="仿宋_GB2312" w:cs="Arial"/>
          <w:bCs/>
          <w:color w:val="000000"/>
          <w:sz w:val="32"/>
          <w:szCs w:val="32"/>
          <w:lang w:val="en-US" w:eastAsia="zh-CN"/>
        </w:rPr>
        <w:t>¥</w:t>
      </w:r>
      <w:r>
        <w:rPr>
          <w:rFonts w:hint="eastAsia" w:ascii="仿宋_GB2312" w:hAnsi="仿宋" w:eastAsia="仿宋_GB2312" w:cs="仿宋"/>
          <w:bCs/>
          <w:color w:val="000000"/>
          <w:sz w:val="32"/>
          <w:szCs w:val="32"/>
          <w:lang w:val="en-US" w:eastAsia="zh-CN"/>
        </w:rPr>
        <w:t>500，000.00）的行政处罚。2025年6月24日和2025年7月28日，昊昇机械按规定分期缴纳了罚款，2025年7月30日，经应急局主要负责人审批同意结案。</w:t>
      </w:r>
    </w:p>
    <w:p w14:paraId="24E6E177">
      <w:pPr>
        <w:numPr>
          <w:ilvl w:val="0"/>
          <w:numId w:val="0"/>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14:ligatures w14:val="none"/>
        </w:rPr>
        <w:t>（二）</w:t>
      </w:r>
      <w:r>
        <w:rPr>
          <w:rFonts w:hint="eastAsia" w:ascii="仿宋_GB2312" w:hAnsi="仿宋_GB2312" w:eastAsia="仿宋_GB2312" w:cs="仿宋_GB2312"/>
          <w:sz w:val="32"/>
          <w:szCs w:val="32"/>
          <w:lang w:val="en-US" w:eastAsia="zh-CN"/>
        </w:rPr>
        <w:t>对有关人员的处理意见的落实情况</w:t>
      </w:r>
    </w:p>
    <w:p w14:paraId="0A8990BB">
      <w:pPr>
        <w:numPr>
          <w:ilvl w:val="0"/>
          <w:numId w:val="0"/>
        </w:numPr>
        <w:spacing w:line="360" w:lineRule="auto"/>
        <w:ind w:left="105" w:leftChars="5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樊鹏，男，群众，昊昇机械总经理。未有效履行主要负责人职责，未组织制定起重设备相关操作规程，督促、检查安全风险隐患排查和治理不到位，其行为违反了《安全生产法》第二十一条的规定，对事故发生负有责任，建议庄河市应急管理局依据《安全生产法》第九十五条第一项的规定给予行政处罚。</w:t>
      </w:r>
    </w:p>
    <w:p w14:paraId="0E4A8EC8">
      <w:pPr>
        <w:numPr>
          <w:ilvl w:val="0"/>
          <w:numId w:val="0"/>
        </w:numPr>
        <w:spacing w:line="360" w:lineRule="auto"/>
        <w:ind w:left="105" w:leftChars="5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2025年5月13日，庄河市应急管理局按照法定程序对大连昊昇机械有限公司“3·6”一般物体打击事故案进行了立案调查，经应急局集体讨论决定，同意对樊鹏按照市政府批复的事故调查报告进行处罚，下达了《行政处罚决定书》（（庄）应急罚〔2025〕SG08号），对其处以2024年度收入的40%罚款</w:t>
      </w:r>
      <w:r>
        <w:rPr>
          <w:rFonts w:hint="eastAsia" w:ascii="仿宋_GB2312" w:hAnsi="仿宋_GB2312" w:eastAsia="仿宋_GB2312" w:cs="仿宋_GB2312"/>
          <w:sz w:val="32"/>
          <w:szCs w:val="32"/>
          <w:lang w:val="en-US" w:eastAsia="zh-CN"/>
        </w:rPr>
        <w:t>人民币</w:t>
      </w:r>
      <w:r>
        <w:rPr>
          <w:rFonts w:hint="default" w:ascii="仿宋_GB2312" w:hAnsi="仿宋_GB2312" w:eastAsia="仿宋_GB2312" w:cs="仿宋_GB2312"/>
          <w:sz w:val="32"/>
          <w:szCs w:val="32"/>
          <w:lang w:val="en-US" w:eastAsia="zh-CN"/>
        </w:rPr>
        <w:t>柒万肆仟贰佰零贰元整（¥74,202.00）的行政处罚。2025年6月18日，樊鹏按规定足额缴纳了罚款，2025年6月23日，经应急局主要负责人审批同意结案。</w:t>
      </w:r>
    </w:p>
    <w:p w14:paraId="0D3F7CAC">
      <w:pPr>
        <w:keepNext w:val="0"/>
        <w:keepLines w:val="0"/>
        <w:widowControl/>
        <w:suppressLineNumbers w:val="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周宇，男，党员，昊昇机械安全生产管理人员。未有效履行安全生产管理职责，未组织或者参与拟订操作规程，排查和消除生产安全事故隐患不到位，其行为违反了《安全生产法》第二十五条的规定，对事故发生负有责任，建议庄河市应急管理局依据《安全生产法》第九十六条的规定给予行政处罚。</w:t>
      </w:r>
    </w:p>
    <w:p w14:paraId="77CB38C3">
      <w:pPr>
        <w:keepNext w:val="0"/>
        <w:keepLines w:val="0"/>
        <w:widowControl/>
        <w:suppressLineNumbers w:val="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13日，庄河市应急管理局按照法定程序对大连昊昇机械有限公司“3·6”一般物体打击事故案进行了立案调查，经应急局集体讨论决定，同意对周宇按照市政府批复的事故调查报告进行处罚，下达了《行政处罚决定书》（（庄）应急罚〔2025〕SG09号），对其暂停三个月与安全生产有关的资格，并处以2024年度收入的20%罚款人民币壹万柒仟陆佰零贰元整（¥17,602.00）的行政处罚。2025年6月16日，昊昇机械暂停安全员周宇三个月（2025年6月16日-2025年9月15日）与安全生产有关的工作，2025年6月18日，周宇按规定足额缴纳了罚款，2025年6月23日，经应急局主要负责人审批同意结案。</w:t>
      </w:r>
    </w:p>
    <w:p w14:paraId="0E996CF0">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阎寿君，男，群众，昊昇机械加工车间主任。未有效履行安全生产管理职责，排查生产安全事故隐患不到位，未及时制止和纠正“三违作业”，其行为违反了《安全生产法》第二十五条的规定，对事故发生负有责任，建议庄河市应急管理局依据《安全生产法》第九十六条的规定给予行政处罚。</w:t>
      </w:r>
    </w:p>
    <w:p w14:paraId="6A4575ED">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仿宋"/>
          <w:bCs/>
          <w:color w:val="000000"/>
          <w:sz w:val="32"/>
          <w:szCs w:val="32"/>
          <w:lang w:val="en-US" w:eastAsia="zh-CN"/>
        </w:rPr>
        <w:t>2025年5月13日，庄河市应急管理局按照法定程序对大连昊昇机械有限公司“3·6”一般物体打击</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val="en-US" w:eastAsia="zh-CN"/>
        </w:rPr>
        <w:t>案</w:t>
      </w:r>
      <w:r>
        <w:rPr>
          <w:rFonts w:hint="eastAsia" w:ascii="仿宋_GB2312" w:hAnsi="仿宋" w:eastAsia="仿宋_GB2312" w:cs="仿宋"/>
          <w:bCs/>
          <w:color w:val="000000"/>
          <w:sz w:val="32"/>
          <w:szCs w:val="32"/>
          <w:lang w:val="en-US" w:eastAsia="zh-CN"/>
        </w:rPr>
        <w:t>进行了立案调查，经应急局集体讨论决定，同意对</w:t>
      </w:r>
      <w:r>
        <w:rPr>
          <w:rFonts w:hint="eastAsia" w:ascii="仿宋_GB2312" w:hAnsi="仿宋_GB2312" w:eastAsia="仿宋_GB2312" w:cs="仿宋_GB2312"/>
          <w:sz w:val="32"/>
          <w:szCs w:val="32"/>
          <w:lang w:eastAsia="zh-CN"/>
        </w:rPr>
        <w:t>阎寿君</w:t>
      </w:r>
      <w:r>
        <w:rPr>
          <w:rFonts w:hint="eastAsia" w:ascii="仿宋_GB2312" w:hAnsi="仿宋" w:eastAsia="仿宋_GB2312" w:cs="仿宋"/>
          <w:bCs/>
          <w:color w:val="000000"/>
          <w:sz w:val="32"/>
          <w:szCs w:val="32"/>
          <w:lang w:val="en-US" w:eastAsia="zh-CN"/>
        </w:rPr>
        <w:t>按照市政府批复的事故调查报告进行处罚，下达了《行政处罚决定书》（（庄）应急罚〔2025〕SG10号），对其处以2024年度收入的20%罚款人民币叁万叁仟零陆拾柒元整（¥33,067.00）的行政处罚。2025年6月18日，</w:t>
      </w:r>
      <w:r>
        <w:rPr>
          <w:rFonts w:hint="eastAsia" w:ascii="仿宋_GB2312" w:hAnsi="仿宋_GB2312" w:eastAsia="仿宋_GB2312" w:cs="仿宋_GB2312"/>
          <w:sz w:val="32"/>
          <w:szCs w:val="32"/>
          <w:lang w:eastAsia="zh-CN"/>
        </w:rPr>
        <w:t>阎寿君</w:t>
      </w:r>
      <w:r>
        <w:rPr>
          <w:rFonts w:hint="eastAsia" w:ascii="仿宋_GB2312" w:hAnsi="仿宋" w:eastAsia="仿宋_GB2312" w:cs="仿宋"/>
          <w:bCs/>
          <w:color w:val="000000"/>
          <w:sz w:val="32"/>
          <w:szCs w:val="32"/>
          <w:lang w:val="en-US" w:eastAsia="zh-CN"/>
        </w:rPr>
        <w:t>按规定足额缴纳了罚款，2025年6月23日，经应急局主要负责人审批同意结案。</w:t>
      </w:r>
    </w:p>
    <w:p w14:paraId="1A8D4DEB">
      <w:pPr>
        <w:numPr>
          <w:ilvl w:val="0"/>
          <w:numId w:val="0"/>
        </w:numPr>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14:ligatures w14:val="none"/>
        </w:rPr>
        <w:t>4.</w:t>
      </w:r>
      <w:r>
        <w:rPr>
          <w:rFonts w:hint="eastAsia" w:ascii="仿宋_GB2312" w:hAnsi="仿宋_GB2312" w:eastAsia="仿宋_GB2312" w:cs="仿宋_GB2312"/>
          <w:sz w:val="32"/>
          <w:szCs w:val="32"/>
          <w:lang w:val="en-US" w:eastAsia="zh-CN"/>
        </w:rPr>
        <w:t>初成德</w:t>
      </w:r>
      <w:r>
        <w:rPr>
          <w:rFonts w:hint="eastAsia" w:ascii="仿宋_GB2312" w:hAnsi="仿宋_GB2312" w:eastAsia="仿宋_GB2312" w:cs="仿宋_GB2312"/>
          <w:sz w:val="32"/>
          <w:szCs w:val="32"/>
        </w:rPr>
        <w:t>，在事故中死亡，</w:t>
      </w:r>
      <w:r>
        <w:rPr>
          <w:rFonts w:hint="eastAsia" w:ascii="仿宋_GB2312" w:hAnsi="仿宋_GB2312" w:eastAsia="仿宋_GB2312" w:cs="仿宋_GB2312"/>
          <w:sz w:val="32"/>
          <w:szCs w:val="32"/>
          <w:lang w:val="en-US" w:eastAsia="zh-CN"/>
        </w:rPr>
        <w:t>免</w:t>
      </w:r>
      <w:r>
        <w:rPr>
          <w:rFonts w:hint="eastAsia" w:ascii="仿宋_GB2312" w:hAnsi="仿宋_GB2312" w:eastAsia="仿宋_GB2312" w:cs="仿宋_GB2312"/>
          <w:sz w:val="32"/>
          <w:szCs w:val="32"/>
        </w:rPr>
        <w:t>予追究</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lang w:eastAsia="zh-CN"/>
        </w:rPr>
        <w:t>。</w:t>
      </w:r>
    </w:p>
    <w:p w14:paraId="1C86869A">
      <w:pPr>
        <w:numPr>
          <w:ilvl w:val="0"/>
          <w:numId w:val="0"/>
        </w:numPr>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四、事故责任单位事故防范和整改措施落实情况</w:t>
      </w:r>
    </w:p>
    <w:p w14:paraId="718C0F3A">
      <w:pPr>
        <w:numPr>
          <w:ilvl w:val="0"/>
          <w:numId w:val="0"/>
        </w:num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连昊昇机械有限公司针对事故原因制定和落实了各项整改措施，并聘请三方公司开展全面安全评价，加强公司安全生产工作，提高公司各部门及各岗位安全生产责任，对公司生产安全事故隐患进行了全面排查和整治：</w:t>
      </w:r>
    </w:p>
    <w:p w14:paraId="52581781">
      <w:pPr>
        <w:numPr>
          <w:ilvl w:val="0"/>
          <w:numId w:val="0"/>
        </w:numPr>
        <w:spacing w:line="360" w:lineRule="auto"/>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1.专题开展反“三违”作业，强化安全意识</w:t>
      </w:r>
      <w:r>
        <w:rPr>
          <w:rFonts w:hint="eastAsia" w:ascii="仿宋_GB2312" w:hAnsi="仿宋_GB2312" w:eastAsia="仿宋_GB2312" w:cs="仿宋_GB2312"/>
          <w:sz w:val="32"/>
          <w:szCs w:val="32"/>
          <w:lang w:val="en-US" w:eastAsia="zh-CN"/>
        </w:rPr>
        <w:t>。针对事故直接原因进行全面整改，利用“安全三日”，组织管理人员、起重机操作人员认真学习《起重机械安全操作规程 第1部分：总则》（GB 6067.1-2010）相关操作规范，组织考试验收，达到入脑、入心、入行；强化起重作业人员操作稳定性，对车间4名起重机操作人员进行专项复训与实操考核，确保达到规定要求。严格</w:t>
      </w:r>
      <w:r>
        <w:rPr>
          <w:rFonts w:hint="eastAsia" w:ascii="仿宋_GB2312" w:hAnsi="仿宋" w:eastAsia="仿宋_GB2312" w:cs="仿宋"/>
          <w:sz w:val="32"/>
          <w:szCs w:val="32"/>
          <w:lang w:val="en-US" w:eastAsia="zh-CN"/>
        </w:rPr>
        <w:t>按照</w:t>
      </w:r>
      <w:r>
        <w:rPr>
          <w:rFonts w:hint="eastAsia" w:ascii="仿宋_GB2312" w:hAnsi="仿宋" w:eastAsia="仿宋_GB2312" w:cs="仿宋"/>
          <w:bCs/>
          <w:color w:val="000000"/>
          <w:sz w:val="32"/>
          <w:szCs w:val="32"/>
          <w:lang w:val="en-US" w:eastAsia="zh-CN"/>
        </w:rPr>
        <w:t>摇臂钻床《使用说明书》将机床地基固定使用，</w:t>
      </w:r>
      <w:r>
        <w:rPr>
          <w:rFonts w:hint="eastAsia" w:ascii="仿宋_GB2312" w:hAnsi="仿宋_GB2312" w:eastAsia="仿宋_GB2312" w:cs="仿宋_GB2312"/>
          <w:sz w:val="32"/>
          <w:szCs w:val="32"/>
          <w:lang w:val="en-US" w:eastAsia="zh-CN"/>
        </w:rPr>
        <w:t>对现有3台摇臂钻床地基采用地脚螺栓固定，定期检查稳定性，确保操作可靠。</w:t>
      </w:r>
    </w:p>
    <w:p w14:paraId="31DF70ED">
      <w:pPr>
        <w:numPr>
          <w:ilvl w:val="0"/>
          <w:numId w:val="0"/>
        </w:numPr>
        <w:spacing w:line="360" w:lineRule="auto"/>
        <w:ind w:firstLine="643"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2.深化风险管控与隐患排查</w:t>
      </w:r>
      <w:r>
        <w:rPr>
          <w:rFonts w:hint="eastAsia" w:ascii="仿宋_GB2312" w:hAnsi="仿宋_GB2312" w:eastAsia="仿宋_GB2312" w:cs="仿宋_GB2312"/>
          <w:sz w:val="32"/>
          <w:szCs w:val="32"/>
          <w:lang w:val="en-US" w:eastAsia="zh-CN"/>
        </w:rPr>
        <w:t>。组织全员开展“起重伤害”专项风险辨识，修订《事故隐患排查及事故隐患治理制度》，明确日查、周查、月查频次与内容。依据《安全生产法》《起重机械安全规程》（GB 6067）等法规标准，更新修正《各工种安全技术操作规程 Rev.2》；强化临时作业、高风险作业的风险辨识，做到不研判不作业、有风险不作业，整改以来，共消除风险隐患12起次，提高了作业的安全水平。</w:t>
      </w:r>
    </w:p>
    <w:p w14:paraId="7BC2B803">
      <w:pPr>
        <w:numPr>
          <w:ilvl w:val="0"/>
          <w:numId w:val="0"/>
        </w:numPr>
        <w:spacing w:line="360" w:lineRule="auto"/>
        <w:ind w:firstLine="643"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3.修订操作规程，加强培训教育</w:t>
      </w:r>
      <w:r>
        <w:rPr>
          <w:rFonts w:hint="eastAsia" w:ascii="仿宋_GB2312" w:hAnsi="仿宋_GB2312" w:eastAsia="仿宋_GB2312" w:cs="仿宋_GB2312"/>
          <w:sz w:val="32"/>
          <w:szCs w:val="32"/>
          <w:lang w:val="en-US" w:eastAsia="zh-CN"/>
        </w:rPr>
        <w:t>。聘请三方公司协助主要负责人对89个操作规程进行修订完善，对企业涉及的38项内容进行学习巩固，并张贴到各自岗位；组织特种作业人员、操作人员、一线从业人员分三批次，开展岗位培训教育，共计培训260余人次；每月组织召开安全生产会议，邀请一线人员分享查“三违”情况，广泛开展事故隐患报告奖励活动，一年来奖励近万元，提升了内部人员查隐患、除隐患的积极主动性。</w:t>
      </w:r>
    </w:p>
    <w:p w14:paraId="74E82509">
      <w:pPr>
        <w:numPr>
          <w:ilvl w:val="0"/>
          <w:numId w:val="0"/>
        </w:numPr>
        <w:spacing w:line="36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14:ligatures w14:val="none"/>
        </w:rPr>
        <w:t>五、</w:t>
      </w:r>
      <w:r>
        <w:rPr>
          <w:rFonts w:hint="eastAsia" w:ascii="黑体" w:hAnsi="黑体" w:eastAsia="黑体" w:cs="黑体"/>
          <w:sz w:val="32"/>
          <w:szCs w:val="32"/>
          <w:lang w:val="en-US" w:eastAsia="zh-CN"/>
        </w:rPr>
        <w:t>评估组评估意见</w:t>
      </w:r>
    </w:p>
    <w:p w14:paraId="693DB99B">
      <w:pPr>
        <w:numPr>
          <w:ilvl w:val="0"/>
          <w:numId w:val="0"/>
        </w:numPr>
        <w:spacing w:line="360" w:lineRule="auto"/>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组通过听取相关部门和单位整改措施落实情况及安全生产状况；调阅事故相关单位及责任人员的追究落实情况；依据事故调查报告对相关部门和单位整改措施落实情况进行核查，相关部门和单位对事故中发现的问题已按要求整改完毕。</w:t>
      </w:r>
    </w:p>
    <w:p w14:paraId="5E45848E">
      <w:pPr>
        <w:numPr>
          <w:ilvl w:val="0"/>
          <w:numId w:val="0"/>
        </w:numPr>
        <w:spacing w:line="360" w:lineRule="auto"/>
        <w:ind w:firstLine="640"/>
        <w:jc w:val="left"/>
        <w:rPr>
          <w:rFonts w:hint="default" w:ascii="仿宋_GB2312" w:hAnsi="仿宋_GB2312" w:eastAsia="仿宋_GB2312" w:cs="仿宋_GB2312"/>
          <w:sz w:val="32"/>
          <w:szCs w:val="32"/>
          <w:lang w:val="en-US" w:eastAsia="zh-CN"/>
        </w:rPr>
      </w:pPr>
    </w:p>
    <w:p w14:paraId="20613C34">
      <w:pPr>
        <w:numPr>
          <w:ilvl w:val="0"/>
          <w:numId w:val="0"/>
        </w:numPr>
        <w:spacing w:line="360" w:lineRule="auto"/>
        <w:ind w:firstLine="640"/>
        <w:jc w:val="left"/>
        <w:rPr>
          <w:rFonts w:hint="default" w:ascii="仿宋_GB2312" w:hAnsi="仿宋_GB2312" w:eastAsia="仿宋_GB2312" w:cs="仿宋_GB2312"/>
          <w:sz w:val="32"/>
          <w:szCs w:val="32"/>
          <w:lang w:val="en-US" w:eastAsia="zh-CN"/>
        </w:rPr>
      </w:pPr>
    </w:p>
    <w:p w14:paraId="1FCEDA4D">
      <w:pPr>
        <w:keepNext w:val="0"/>
        <w:keepLines w:val="0"/>
        <w:pageBreakBefore w:val="0"/>
        <w:widowControl w:val="0"/>
        <w:kinsoku/>
        <w:wordWrap/>
        <w:overflowPunct/>
        <w:topLinePunct w:val="0"/>
        <w:autoSpaceDE/>
        <w:autoSpaceDN/>
        <w:bidi w:val="0"/>
        <w:adjustRightInd/>
        <w:snapToGrid/>
        <w:ind w:left="5109" w:leftChars="2128" w:hanging="640" w:hanging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大连昊昇机械有限公司“3·6”一般物体打击事故评估组</w:t>
      </w:r>
    </w:p>
    <w:p w14:paraId="36EF37B3">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2026年5月8日</w:t>
      </w:r>
      <w:bookmarkStart w:id="20" w:name="_GoBack"/>
      <w:bookmarkEnd w:id="20"/>
    </w:p>
    <w:p w14:paraId="65D08432">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14:paraId="588673EE">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14:paraId="73EA2AAF">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14:paraId="05D57FE4">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14:paraId="42F78290">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14:paraId="4F2C959C">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14:paraId="4BD8DF1A">
      <w:pPr>
        <w:numPr>
          <w:ilvl w:val="0"/>
          <w:numId w:val="0"/>
        </w:numPr>
        <w:spacing w:line="360" w:lineRule="auto"/>
        <w:jc w:val="left"/>
        <w:rPr>
          <w:rFonts w:hint="default" w:ascii="仿宋_GB2312" w:hAnsi="仿宋_GB2312" w:eastAsia="仿宋_GB2312" w:cs="仿宋_GB2312"/>
          <w:sz w:val="32"/>
          <w:szCs w:val="32"/>
          <w:lang w:val="en-US" w:eastAsia="zh-CN"/>
        </w:rPr>
      </w:pPr>
    </w:p>
    <w:sectPr>
      <w:footerReference r:id="rId3"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59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ADD20">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5ADD20">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zIxZGY3ZTExZDhlM2ViNGRlZjg1YTdkMWVhZTUifQ=="/>
  </w:docVars>
  <w:rsids>
    <w:rsidRoot w:val="2AAB0122"/>
    <w:rsid w:val="004D282E"/>
    <w:rsid w:val="00D9605F"/>
    <w:rsid w:val="040845C6"/>
    <w:rsid w:val="05272950"/>
    <w:rsid w:val="05B92F7C"/>
    <w:rsid w:val="061F002F"/>
    <w:rsid w:val="07414C7E"/>
    <w:rsid w:val="0764311E"/>
    <w:rsid w:val="08A635E1"/>
    <w:rsid w:val="09701D91"/>
    <w:rsid w:val="0C7C394C"/>
    <w:rsid w:val="0CBF6ABC"/>
    <w:rsid w:val="0CE147DD"/>
    <w:rsid w:val="0D8A6839"/>
    <w:rsid w:val="0EC17DE3"/>
    <w:rsid w:val="10DD24DE"/>
    <w:rsid w:val="110532C6"/>
    <w:rsid w:val="11411C1F"/>
    <w:rsid w:val="122D7038"/>
    <w:rsid w:val="132C0590"/>
    <w:rsid w:val="133700C4"/>
    <w:rsid w:val="13B40DB0"/>
    <w:rsid w:val="14F50E56"/>
    <w:rsid w:val="171A4BA4"/>
    <w:rsid w:val="17493941"/>
    <w:rsid w:val="17B533A7"/>
    <w:rsid w:val="194F488E"/>
    <w:rsid w:val="1BA5737B"/>
    <w:rsid w:val="1C7E1670"/>
    <w:rsid w:val="1D36455A"/>
    <w:rsid w:val="1D560FA4"/>
    <w:rsid w:val="1E2244CC"/>
    <w:rsid w:val="1EA3340E"/>
    <w:rsid w:val="1EF334A8"/>
    <w:rsid w:val="20077684"/>
    <w:rsid w:val="210D1AC0"/>
    <w:rsid w:val="21577696"/>
    <w:rsid w:val="21631D39"/>
    <w:rsid w:val="21756B47"/>
    <w:rsid w:val="2188745A"/>
    <w:rsid w:val="231468EA"/>
    <w:rsid w:val="23AC08A0"/>
    <w:rsid w:val="24A84C8A"/>
    <w:rsid w:val="25237014"/>
    <w:rsid w:val="25732943"/>
    <w:rsid w:val="26264170"/>
    <w:rsid w:val="26906C30"/>
    <w:rsid w:val="26BB4026"/>
    <w:rsid w:val="272242B2"/>
    <w:rsid w:val="28870F8B"/>
    <w:rsid w:val="29566557"/>
    <w:rsid w:val="2AAB0122"/>
    <w:rsid w:val="2BA06F3F"/>
    <w:rsid w:val="2BEC0EC1"/>
    <w:rsid w:val="2C1018B8"/>
    <w:rsid w:val="2C8418AB"/>
    <w:rsid w:val="2DC755B4"/>
    <w:rsid w:val="2F290D77"/>
    <w:rsid w:val="2F2C0F82"/>
    <w:rsid w:val="2F515013"/>
    <w:rsid w:val="2FF56026"/>
    <w:rsid w:val="30055F99"/>
    <w:rsid w:val="307B2CC3"/>
    <w:rsid w:val="310F61E7"/>
    <w:rsid w:val="313405BF"/>
    <w:rsid w:val="327F4B62"/>
    <w:rsid w:val="333C6FB7"/>
    <w:rsid w:val="33B85F2B"/>
    <w:rsid w:val="34552598"/>
    <w:rsid w:val="347FFC79"/>
    <w:rsid w:val="34913EF5"/>
    <w:rsid w:val="35613265"/>
    <w:rsid w:val="3672134B"/>
    <w:rsid w:val="384C0F5D"/>
    <w:rsid w:val="38C8481C"/>
    <w:rsid w:val="39896CEE"/>
    <w:rsid w:val="3CCE7A8F"/>
    <w:rsid w:val="3DBF59D9"/>
    <w:rsid w:val="3E6B706E"/>
    <w:rsid w:val="40561A40"/>
    <w:rsid w:val="410A30C4"/>
    <w:rsid w:val="417A3783"/>
    <w:rsid w:val="42E85581"/>
    <w:rsid w:val="431D0056"/>
    <w:rsid w:val="46626AE8"/>
    <w:rsid w:val="47711D8D"/>
    <w:rsid w:val="47B864FE"/>
    <w:rsid w:val="4936213F"/>
    <w:rsid w:val="4A235529"/>
    <w:rsid w:val="4CD24DB1"/>
    <w:rsid w:val="4FFD5E94"/>
    <w:rsid w:val="51234079"/>
    <w:rsid w:val="5273132C"/>
    <w:rsid w:val="54710F87"/>
    <w:rsid w:val="55DD16AF"/>
    <w:rsid w:val="57305253"/>
    <w:rsid w:val="591B08C1"/>
    <w:rsid w:val="5BAC67E0"/>
    <w:rsid w:val="5C1611FC"/>
    <w:rsid w:val="5DBB6D7F"/>
    <w:rsid w:val="5EF92D47"/>
    <w:rsid w:val="5F1D4451"/>
    <w:rsid w:val="60C3622E"/>
    <w:rsid w:val="62105F13"/>
    <w:rsid w:val="630E72F2"/>
    <w:rsid w:val="63A93C60"/>
    <w:rsid w:val="653E3D8F"/>
    <w:rsid w:val="6581352B"/>
    <w:rsid w:val="673F7A07"/>
    <w:rsid w:val="67CC5B90"/>
    <w:rsid w:val="685D16B3"/>
    <w:rsid w:val="6D042B59"/>
    <w:rsid w:val="70020FAD"/>
    <w:rsid w:val="726E1AB7"/>
    <w:rsid w:val="73900A48"/>
    <w:rsid w:val="73AE5E19"/>
    <w:rsid w:val="74BD5F2D"/>
    <w:rsid w:val="759A129F"/>
    <w:rsid w:val="763DA25B"/>
    <w:rsid w:val="76655E9E"/>
    <w:rsid w:val="76D17494"/>
    <w:rsid w:val="776901D4"/>
    <w:rsid w:val="789706D7"/>
    <w:rsid w:val="78EA7E01"/>
    <w:rsid w:val="793D7094"/>
    <w:rsid w:val="7ACC464A"/>
    <w:rsid w:val="7AD16D99"/>
    <w:rsid w:val="7D6B1788"/>
    <w:rsid w:val="7DBC0906"/>
    <w:rsid w:val="7DBCA400"/>
    <w:rsid w:val="7E51204E"/>
    <w:rsid w:val="7EA81551"/>
    <w:rsid w:val="7EEEBE81"/>
    <w:rsid w:val="977F2FF8"/>
    <w:rsid w:val="9D755092"/>
    <w:rsid w:val="AF161B17"/>
    <w:rsid w:val="B2DF2AE5"/>
    <w:rsid w:val="B777C6D6"/>
    <w:rsid w:val="BC7B0D6F"/>
    <w:rsid w:val="D4F7B860"/>
    <w:rsid w:val="D7FEC4F5"/>
    <w:rsid w:val="DF1D516E"/>
    <w:rsid w:val="EFFD1B62"/>
    <w:rsid w:val="F7E7A1FE"/>
    <w:rsid w:val="FFD1223B"/>
    <w:rsid w:val="FFDCB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11"/>
    <w:semiHidden/>
    <w:qFormat/>
    <w:uiPriority w:val="0"/>
    <w:rPr>
      <w:rFonts w:ascii="仿宋" w:hAnsi="仿宋" w:eastAsia="仿宋" w:cs="仿宋"/>
      <w:sz w:val="32"/>
      <w:szCs w:val="32"/>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14:ligatures w14:val="standardContextual"/>
    </w:rPr>
  </w:style>
  <w:style w:type="paragraph" w:styleId="5">
    <w:name w:val="footnote text"/>
    <w:basedOn w:val="1"/>
    <w:qFormat/>
    <w:uiPriority w:val="0"/>
    <w:pPr>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styleId="10">
    <w:name w:val="footnote reference"/>
    <w:basedOn w:val="8"/>
    <w:qFormat/>
    <w:uiPriority w:val="0"/>
    <w:rPr>
      <w:vertAlign w:val="superscript"/>
    </w:rPr>
  </w:style>
  <w:style w:type="character" w:customStyle="1" w:styleId="11">
    <w:name w:val="正文文本 Char"/>
    <w:link w:val="2"/>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3926</Words>
  <Characters>4189</Characters>
  <Lines>0</Lines>
  <Paragraphs>0</Paragraphs>
  <TotalTime>6</TotalTime>
  <ScaleCrop>false</ScaleCrop>
  <LinksUpToDate>false</LinksUpToDate>
  <CharactersWithSpaces>4369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2024-11-03T18:51:00Z</dcterms:created>
  <dc:creator>苏玄候</dc:creator>
  <cp:lastModifiedBy>꯭你꯭好꯭.陌꯭生꯭人꯭</cp:lastModifiedBy>
  <cp:lastPrinted>2025-04-03T21:41:00Z</cp:lastPrinted>
  <dcterms:modified xsi:type="dcterms:W3CDTF">2026-07-10T06:21:38Z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E52868F87D5D4B90B4B83070872EE071_11</vt:lpwstr>
  </property>
  <property fmtid="{D5CDD505-2E9C-101B-9397-08002B2CF9AE}" pid="4" name="KSOTemplateDocerSaveRecord">
    <vt:lpwstr>eyJoZGlkIjoiODc5OThiY2Q1MGQ0M2EyMmYxM2QwZGZkZGRiOTg1OTkiLCJ1c2VySWQiOiIxMDQ5MTE2MzI4In0=</vt:lpwstr>
  </property>
</Properties>
</file>